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F4" w:rsidRDefault="00B65C20">
      <w:r>
        <w:rPr>
          <w:noProof/>
          <w:lang w:eastAsia="ru-RU"/>
        </w:rPr>
        <w:drawing>
          <wp:inline distT="0" distB="0" distL="0" distR="0">
            <wp:extent cx="5940425" cy="9085214"/>
            <wp:effectExtent l="19050" t="0" r="3175" b="0"/>
            <wp:docPr id="1" name="Рисунок 1" descr="C:\Users\Завуч 2\Desktop\сканирование положения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19030F">
        <w:rPr>
          <w:rFonts w:ascii="Times New Roman" w:hAnsi="Times New Roman" w:cs="Times New Roman"/>
          <w:sz w:val="24"/>
          <w:szCs w:val="24"/>
        </w:rPr>
        <w:t>      </w:t>
      </w:r>
      <w:r w:rsidRPr="0019030F">
        <w:rPr>
          <w:rFonts w:ascii="Times New Roman" w:hAnsi="Times New Roman" w:cs="Times New Roman"/>
          <w:b/>
          <w:bCs/>
          <w:sz w:val="24"/>
          <w:szCs w:val="24"/>
        </w:rPr>
        <w:t>Время проведения мероприятий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4.1. Все мероприятия проводятся в свободное от учебы время или во время занятий с письменного согласия родителей. Исключением  являются мероприятия, проводимые в каникулярное время (время определяется планом мероприятия).</w:t>
      </w:r>
      <w:r w:rsidRPr="001903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30F">
        <w:rPr>
          <w:rFonts w:ascii="Times New Roman" w:hAnsi="Times New Roman" w:cs="Times New Roman"/>
          <w:sz w:val="24"/>
          <w:szCs w:val="24"/>
        </w:rPr>
        <w:t>4.2. Вечера, дискотеки и балы проводятся в старших классах в вечернее время, и заканчиваются не позднее 19.45 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9030F">
        <w:rPr>
          <w:rFonts w:ascii="Times New Roman" w:hAnsi="Times New Roman" w:cs="Times New Roman"/>
          <w:sz w:val="24"/>
          <w:szCs w:val="24"/>
        </w:rPr>
        <w:t>      </w:t>
      </w:r>
      <w:r w:rsidRPr="0019030F">
        <w:rPr>
          <w:rFonts w:ascii="Times New Roman" w:hAnsi="Times New Roman" w:cs="Times New Roman"/>
          <w:b/>
          <w:bCs/>
          <w:sz w:val="24"/>
          <w:szCs w:val="24"/>
        </w:rPr>
        <w:t>Показатели внеурочных мероприятий и их оценка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5.1.  Целесообразность, определяемая: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местом в системе воспитательной работы школы;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соответствием поставленных задач конкретным возрастным особенностям обучающихся.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5.2.  Отношение школьников, определяемое: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степенью участия в подготовке и проведении мероприятия;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их активностью и самостоятельностью.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5.3.  Качество организации мероприятия, определяемое: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организационным уровнем;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19030F">
        <w:rPr>
          <w:rFonts w:ascii="Times New Roman" w:hAnsi="Times New Roman" w:cs="Times New Roman"/>
          <w:sz w:val="24"/>
          <w:szCs w:val="24"/>
        </w:rPr>
        <w:t>формами и методами проведения мероприятия;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ролью педагогов (классных руководителей) в проводимом мероприятии.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5.4.  Оценка внеурочных мероприятий может определяться путем: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анкетирования учащихся;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анкетирования педагогов (классных руководителей);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анкетирования родителей (законных представителей).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Анкетирование может быть проведено в устной или письменной форме под руководством заместителя директора по воспитательной работе.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5.5.  Заместитель директора по воспитательной работе заслушивается на административных планерках по вопросу выполнения плана мероприятий и вносит необходимые коррективы в план. 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 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b/>
          <w:bCs/>
          <w:sz w:val="24"/>
          <w:szCs w:val="24"/>
        </w:rPr>
        <w:t>4. Организация проведения мероприятий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4.1.  Перед проведением мероприятия  заместитель директора по воспитательной работе представляет сценарий мероприятия, который утверждается директором школы.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4.2. Кроме этого подается следующая информация: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количество участвующих в мероприятии школьников;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количество участвующих в мероприятии  взрослых;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количество педагогов с указанием фамилии, имени, отчества каждого и его роли в проводимом мероприятии;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общая продолжительность мероприятия с указанием времени начала и окончания, согласуется дата проведения;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-  как и в какой форме обеспечивается охрана общественного порядка (в случае необходимости);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19030F">
        <w:rPr>
          <w:rFonts w:ascii="Times New Roman" w:hAnsi="Times New Roman" w:cs="Times New Roman"/>
          <w:sz w:val="24"/>
          <w:szCs w:val="24"/>
        </w:rPr>
        <w:t>фамилия, имя, отчество ответственного за противопожарную безопасность на время проведения  мероприятия.</w:t>
      </w:r>
    </w:p>
    <w:p w:rsidR="00B65C20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4.3. Мероприятие проводится после представления всех сведений, указанных  в п. 4.1. и п. 4.2. по приказу директора школы.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5.Ответственность за проведение мероприятий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5.1 Ответственность за проведение мероприятий определяется и возлагается на учителей или классных руководителей,  назначенных и утвержденных в плане общешкольных мероприятий.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 5.2. Заместитель директора по воспитательной работе контролирует 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 подготовку и проведение мероприятия.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19030F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30F">
        <w:rPr>
          <w:rFonts w:ascii="Times New Roman" w:hAnsi="Times New Roman" w:cs="Times New Roman"/>
          <w:sz w:val="24"/>
          <w:szCs w:val="24"/>
        </w:rPr>
        <w:t>Классные руководители инструктируют учащихся перед проведением мероприятия, и в обязательном порядке присутствуют на нем вместе с ними, а также несут ответственность за дисциплину, культуру  поведения, безопасность и жизнь детей. 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  5.4. При проведении Новогоднего вечера для старшеклассников в школе организуется дежурство классных руководителей, учителей, родителей.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 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b/>
          <w:bCs/>
          <w:sz w:val="24"/>
          <w:szCs w:val="24"/>
        </w:rPr>
        <w:t>6. Поощрения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6.1. Учащимся, внесшим  особо ценный вклад в проведение мероприятия, приказом директора школы может быть объявлена благодарность с занесением в личное дело, а также вручена грамота школы или подарок из фонда благотворительных взносов родителей (законных представителей).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6.2. Педагогам за активное и плодотворное проведение мероприятия приказом</w:t>
      </w:r>
      <w:bookmarkStart w:id="0" w:name="_GoBack"/>
      <w:bookmarkEnd w:id="0"/>
      <w:r w:rsidRPr="0019030F">
        <w:rPr>
          <w:rFonts w:ascii="Times New Roman" w:hAnsi="Times New Roman" w:cs="Times New Roman"/>
          <w:sz w:val="24"/>
          <w:szCs w:val="24"/>
        </w:rPr>
        <w:t xml:space="preserve"> директора школы может быть объявлена благодарность с занесением в трудовую книжку, а также назначена премия. Представление на поощрение вносится заместителем директора по воспитательной работе после подведения итогов по проведенному мероприятию.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 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b/>
          <w:bCs/>
          <w:sz w:val="24"/>
          <w:szCs w:val="24"/>
        </w:rPr>
        <w:t>7. Делопроизводство</w:t>
      </w:r>
    </w:p>
    <w:p w:rsidR="00B65C20" w:rsidRPr="0019030F" w:rsidRDefault="00B65C20" w:rsidP="00B65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0F">
        <w:rPr>
          <w:rFonts w:ascii="Times New Roman" w:hAnsi="Times New Roman" w:cs="Times New Roman"/>
          <w:sz w:val="24"/>
          <w:szCs w:val="24"/>
        </w:rPr>
        <w:t>Наиболее удачные сценарии мероприятий заместитель директора по ВР собирает и организует банк данных в помощь классным руководителям.</w:t>
      </w:r>
    </w:p>
    <w:p w:rsidR="00B65C20" w:rsidRPr="00CA47EB" w:rsidRDefault="00B65C20" w:rsidP="00B6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C20" w:rsidRDefault="00B65C20"/>
    <w:sectPr w:rsidR="00B65C20" w:rsidSect="00B1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C20"/>
    <w:rsid w:val="00B164F4"/>
    <w:rsid w:val="00B6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2017-10-21T10:46:00Z</dcterms:created>
  <dcterms:modified xsi:type="dcterms:W3CDTF">2017-10-21T10:47:00Z</dcterms:modified>
</cp:coreProperties>
</file>